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F496" w14:textId="71CFBA58" w:rsidR="00D622A8" w:rsidRPr="00031873" w:rsidRDefault="00D622A8" w:rsidP="00D622A8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85623" w:themeColor="accent6" w:themeShade="80"/>
          <w:lang w:eastAsia="en-GB"/>
        </w:rPr>
      </w:pPr>
    </w:p>
    <w:p w14:paraId="790B0CC9" w14:textId="77777777" w:rsidR="00D622A8" w:rsidRPr="00031873" w:rsidRDefault="00D622A8" w:rsidP="00D622A8">
      <w:pPr>
        <w:spacing w:after="0" w:line="240" w:lineRule="auto"/>
        <w:rPr>
          <w:rFonts w:asciiTheme="minorHAnsi" w:eastAsia="Times New Roman" w:hAnsiTheme="minorHAnsi" w:cstheme="minorHAnsi"/>
          <w:color w:val="385623" w:themeColor="accent6" w:themeShade="80"/>
          <w:lang w:eastAsia="en-GB"/>
        </w:rPr>
      </w:pPr>
    </w:p>
    <w:p w14:paraId="37F6633F" w14:textId="6833FFFA" w:rsidR="00D622A8" w:rsidRPr="002C5A4C" w:rsidRDefault="00D622A8" w:rsidP="002C5A4C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bookmarkStart w:id="0" w:name="_Hlk82083361"/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Minutes of </w:t>
      </w:r>
      <w:r w:rsidR="003C0B60"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the Southbourne</w:t>
      </w:r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Parish Council </w:t>
      </w:r>
      <w:bookmarkStart w:id="1" w:name="_Hlk80267821"/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Finance and General Purposes Advisory </w:t>
      </w:r>
      <w:r w:rsidR="003C0B60"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Committee held</w:t>
      </w:r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on </w:t>
      </w:r>
      <w:r w:rsidR="0085398B"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Wednesday</w:t>
      </w:r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2</w:t>
      </w:r>
      <w:r w:rsidR="00F36591"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2</w:t>
      </w:r>
      <w:r w:rsidRPr="002C5A4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September at 7pm on Microsoft Teams</w:t>
      </w:r>
    </w:p>
    <w:p w14:paraId="024A34D8" w14:textId="77777777" w:rsidR="00D622A8" w:rsidRPr="00031873" w:rsidRDefault="00D622A8" w:rsidP="00D622A8">
      <w:pPr>
        <w:spacing w:after="0" w:line="240" w:lineRule="auto"/>
        <w:rPr>
          <w:rFonts w:asciiTheme="minorHAnsi" w:eastAsia="Times New Roman" w:hAnsiTheme="minorHAnsi" w:cstheme="minorHAnsi"/>
          <w:color w:val="385623" w:themeColor="accent6" w:themeShade="80"/>
          <w:lang w:eastAsia="en-GB"/>
        </w:rPr>
      </w:pPr>
    </w:p>
    <w:bookmarkEnd w:id="1"/>
    <w:p w14:paraId="091F54BA" w14:textId="61C08D5B" w:rsidR="00D622A8" w:rsidRPr="002C5A4C" w:rsidRDefault="00D622A8" w:rsidP="00D622A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 w:rsidRPr="002C5A4C">
        <w:rPr>
          <w:rFonts w:asciiTheme="minorHAnsi" w:eastAsia="Times New Roman" w:hAnsiTheme="minorHAnsi" w:cstheme="minorHAnsi"/>
          <w:bCs/>
          <w:u w:val="single"/>
          <w:lang w:eastAsia="en-GB"/>
        </w:rPr>
        <w:t>Present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Parish Cllrs:</w:t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J. Brown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[JB] C.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Bulbeck [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CB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]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R. Hayes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[RH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]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L. Hicks [LH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]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A.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Tait [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>AT] R. Taylor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[RT]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br/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>P</w:t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>. Thorne</w:t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 xml:space="preserve"> (Chair)</w:t>
      </w:r>
      <w:r w:rsidR="00873B6F" w:rsidRPr="002C5A4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[PT]. </w:t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 xml:space="preserve"> In attendance: Locum Clerk – K. Bain</w:t>
      </w:r>
      <w:r w:rsidR="00912839" w:rsidRPr="002C5A4C">
        <w:rPr>
          <w:rFonts w:asciiTheme="minorHAnsi" w:eastAsia="Times New Roman" w:hAnsiTheme="minorHAnsi" w:cstheme="minorHAnsi"/>
          <w:bCs/>
          <w:lang w:eastAsia="en-GB"/>
        </w:rPr>
        <w:t xml:space="preserve"> [KB]</w:t>
      </w:r>
      <w:r w:rsidR="003C0B60" w:rsidRPr="002C5A4C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3C516284" w14:textId="551EC264" w:rsidR="00D622A8" w:rsidRPr="00031873" w:rsidRDefault="00D622A8" w:rsidP="00D622A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181460CE" w14:textId="745F9875" w:rsidR="006C1B0C" w:rsidRPr="00031873" w:rsidRDefault="006C1B0C" w:rsidP="00D622A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GB"/>
        </w:rPr>
        <w:t xml:space="preserve">It was noted that this meeting had originally been scheduled for </w:t>
      </w:r>
      <w:r w:rsidR="00B23A33" w:rsidRPr="0003187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GB"/>
        </w:rPr>
        <w:t>21.09.21 but</w:t>
      </w:r>
      <w:r w:rsidRPr="0003187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GB"/>
        </w:rPr>
        <w:t xml:space="preserve"> had been rescheduled to allow the requisite 3 clear days from agenda publication.</w:t>
      </w:r>
    </w:p>
    <w:p w14:paraId="5BD2BBF0" w14:textId="3E80BB62" w:rsidR="00D622A8" w:rsidRPr="00031873" w:rsidRDefault="00D622A8" w:rsidP="00D622A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1202085D" w14:textId="6D236E05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Apologies: </w:t>
      </w:r>
      <w:r w:rsidR="003C0B6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None.</w:t>
      </w:r>
    </w:p>
    <w:p w14:paraId="73079260" w14:textId="42A7CF0B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Declarations of Interests:</w:t>
      </w:r>
      <w:r w:rsidR="003C0B6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912839" w:rsidRPr="00031873">
        <w:rPr>
          <w:rFonts w:asciiTheme="minorHAnsi" w:eastAsia="Times New Roman" w:hAnsiTheme="minorHAnsi" w:cstheme="minorHAnsi"/>
          <w:bCs/>
          <w:lang w:eastAsia="en-GB"/>
        </w:rPr>
        <w:t xml:space="preserve">RH &amp; CB </w:t>
      </w:r>
      <w:r w:rsidR="00DF7503" w:rsidRPr="00031873">
        <w:rPr>
          <w:rFonts w:asciiTheme="minorHAnsi" w:eastAsia="Times New Roman" w:hAnsiTheme="minorHAnsi" w:cstheme="minorHAnsi"/>
          <w:bCs/>
          <w:lang w:eastAsia="en-GB"/>
        </w:rPr>
        <w:t>each recorded</w:t>
      </w:r>
      <w:r w:rsidR="006D336C" w:rsidRPr="00031873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12839" w:rsidRPr="00031873">
        <w:rPr>
          <w:rFonts w:asciiTheme="minorHAnsi" w:eastAsia="Times New Roman" w:hAnsiTheme="minorHAnsi" w:cstheme="minorHAnsi"/>
          <w:bCs/>
          <w:lang w:eastAsia="en-GB"/>
        </w:rPr>
        <w:t>an interest</w:t>
      </w:r>
      <w:r w:rsidR="00C32949" w:rsidRPr="00031873">
        <w:rPr>
          <w:rFonts w:asciiTheme="minorHAnsi" w:eastAsia="Times New Roman" w:hAnsiTheme="minorHAnsi" w:cstheme="minorHAnsi"/>
          <w:bCs/>
          <w:lang w:eastAsia="en-GB"/>
        </w:rPr>
        <w:t xml:space="preserve"> in item 8 as trustees of </w:t>
      </w:r>
      <w:r w:rsidR="00736C27" w:rsidRPr="00031873">
        <w:rPr>
          <w:rFonts w:asciiTheme="minorHAnsi" w:eastAsia="Times New Roman" w:hAnsiTheme="minorHAnsi" w:cstheme="minorHAnsi"/>
          <w:bCs/>
          <w:lang w:eastAsia="en-GB"/>
        </w:rPr>
        <w:t>Southbourne Village Hall</w:t>
      </w:r>
      <w:r w:rsidR="00C32949" w:rsidRPr="00031873">
        <w:rPr>
          <w:rFonts w:asciiTheme="minorHAnsi" w:eastAsia="Times New Roman" w:hAnsiTheme="minorHAnsi" w:cstheme="minorHAnsi"/>
          <w:bCs/>
          <w:lang w:eastAsia="en-GB"/>
        </w:rPr>
        <w:t>.</w:t>
      </w:r>
      <w:r w:rsidR="006D336C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04876EBB" w14:textId="5D4DAA6A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Minutes of the meeting held on 24.08.21: </w:t>
      </w:r>
      <w:r w:rsidR="003C0B6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Approved: </w:t>
      </w:r>
      <w:r w:rsidR="006D336C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</w:t>
      </w:r>
      <w:r w:rsidR="001920EB" w:rsidRPr="00031873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greed by all Councillors present.</w:t>
      </w:r>
      <w:r w:rsidR="00123E35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br/>
      </w:r>
    </w:p>
    <w:p w14:paraId="5AAFA72A" w14:textId="77777777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Action List:</w:t>
      </w:r>
    </w:p>
    <w:p w14:paraId="762443BE" w14:textId="76A9DA6D" w:rsidR="004C1EA8" w:rsidRPr="00031873" w:rsidRDefault="00D622A8" w:rsidP="008F6B36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– 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SIDs review</w:t>
      </w:r>
      <w:r w:rsidR="00282A1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7E174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7E174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thanked A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 &amp; RT</w:t>
      </w:r>
      <w:r w:rsidR="007E174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for researching the WSCC policy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 appears that WSCC would approve a 2- weekly, rather than 1 week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schedule</w:t>
      </w:r>
      <w:r w:rsidR="004C1E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</w:p>
    <w:p w14:paraId="7409D9FA" w14:textId="4C99AE06" w:rsidR="008D5A12" w:rsidRPr="00031873" w:rsidRDefault="007E174F" w:rsidP="008F6B36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It was agreed that changing the 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schedule to</w:t>
      </w:r>
      <w:r w:rsidR="00297F2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2-weekly, 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would be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the best way </w:t>
      </w:r>
      <w:r w:rsidR="004932A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forward,</w:t>
      </w:r>
      <w:r w:rsidR="00297F2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i.e. </w:t>
      </w:r>
      <w:r w:rsidR="00454DD4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2 weeks Westerly</w:t>
      </w:r>
      <w:r w:rsidR="008D5A1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, then 2 weeks Easterly.</w:t>
      </w:r>
      <w:r w:rsidR="00297F2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  <w:t>KB will contact the relevant chap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who moves the </w:t>
      </w:r>
      <w:r w:rsidR="004932A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SIDs, if</w:t>
      </w:r>
      <w:r w:rsidR="004C5373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he </w:t>
      </w:r>
      <w:r w:rsidR="004932A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agrees</w:t>
      </w:r>
      <w:r w:rsidR="008D5A1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and WSCC </w:t>
      </w:r>
      <w:r w:rsidR="00596B5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also approves, </w:t>
      </w:r>
      <w:r w:rsidR="008D5A1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this will be implemented.</w:t>
      </w:r>
    </w:p>
    <w:p w14:paraId="1FACEF0B" w14:textId="757D0C98" w:rsidR="00D622A8" w:rsidRPr="00031873" w:rsidRDefault="004C5373" w:rsidP="008F6B36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91283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For the </w:t>
      </w:r>
      <w:r w:rsidR="00124A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record RH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noted that </w:t>
      </w:r>
      <w:r w:rsidR="00764A1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he has seen vehicles slowing at the signs.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 </w:t>
      </w:r>
      <w:r w:rsidR="004932A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- </w:t>
      </w:r>
      <w:r w:rsidR="00532F32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W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 xml:space="preserve">orkshop with </w:t>
      </w:r>
      <w:r w:rsidR="00532F32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Rialtas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 xml:space="preserve"> &amp; JBC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532F3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This will be set up shortly.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  <w:t xml:space="preserve">- 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PC Zoom Licence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 Proposed by </w:t>
      </w:r>
      <w:r w:rsidR="007425E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PT, seconded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by A</w:t>
      </w:r>
      <w:r w:rsidR="00124A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that K</w:t>
      </w:r>
      <w:r w:rsidR="00124A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B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would purchase a multi-user zoom licence</w:t>
      </w:r>
      <w:r w:rsidR="00124A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for Council.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212770" w:rsidRPr="00031873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Agreed by all Councillors present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.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  <w:t xml:space="preserve">- 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Portaloo project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21277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</w:t>
      </w:r>
      <w:r w:rsidR="00D043DC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greed that this would be added to the projects list and should be accessible for disabled users. </w:t>
      </w:r>
      <w:r w:rsidR="00500D34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Proposed by A</w:t>
      </w:r>
      <w:r w:rsidR="007425E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500D34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, seconded by R</w:t>
      </w:r>
      <w:r w:rsidR="007425E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</w:t>
      </w:r>
      <w:r w:rsidR="00500D34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and </w:t>
      </w:r>
      <w:r w:rsidR="00500D34" w:rsidRPr="00031873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agreed by all Councillors present</w:t>
      </w:r>
      <w:r w:rsidR="00500D34" w:rsidRPr="00031873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.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  <w:t xml:space="preserve"> - </w:t>
      </w:r>
      <w:r w:rsidR="00D622A8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Wine &amp; cheese event – budget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: Agreed this will come out of Community events which has an allocated budget of £600.</w:t>
      </w:r>
      <w:r w:rsidR="00AB663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AB663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noted 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that there</w:t>
      </w:r>
      <w:r w:rsidR="00AB663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may be some funds in the SEG budget which could be used if required.</w:t>
      </w:r>
      <w:r w:rsidR="00617DDD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L</w:t>
      </w:r>
      <w:r w:rsidR="00617DDD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</w:t>
      </w:r>
      <w:r w:rsidR="00E0715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asked for </w:t>
      </w:r>
      <w:r w:rsidR="00D9651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volunteers to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arrange th</w:t>
      </w:r>
      <w:r w:rsidR="0078799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e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event; R</w:t>
      </w:r>
      <w:r w:rsidR="00E0715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offered to 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assist,</w:t>
      </w:r>
      <w:r w:rsidR="00E0715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and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R</w:t>
      </w:r>
      <w:r w:rsidR="00E0715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noted that crockery could be borrowed from the village hall.</w:t>
      </w:r>
      <w:r w:rsidR="00F74DB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- </w:t>
      </w:r>
      <w:r w:rsidR="00D96518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RH </w:t>
      </w:r>
      <w:r w:rsidR="00F74DB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asked if a defibrillator for Age Concern could be added to the projects list on the next agenda.</w:t>
      </w:r>
      <w:r w:rsidR="0005490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1FF69D58" w14:textId="2FD97B17" w:rsidR="00873B6F" w:rsidRDefault="00BD68C2" w:rsidP="00873B6F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– </w:t>
      </w:r>
      <w:r w:rsidR="00ED17FB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To </w:t>
      </w:r>
      <w:r w:rsidR="0097128B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Agree the</w:t>
      </w: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</w:t>
      </w:r>
      <w:r w:rsidR="00D622A8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contractor </w:t>
      </w:r>
      <w:r w:rsidR="0097128B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for the</w:t>
      </w: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recreation ground </w:t>
      </w:r>
      <w:r w:rsidR="00D622A8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maintenance</w:t>
      </w:r>
      <w:r w:rsidR="008F6B36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: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87538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Proposed by R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</w:t>
      </w:r>
      <w:r w:rsidR="0087538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, seconded by R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 </w:t>
      </w:r>
      <w:r w:rsidR="0087538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that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it </w:t>
      </w:r>
      <w:r w:rsidR="00507E5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would</w:t>
      </w:r>
      <w:r w:rsidR="00504D7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be proposed to Full Council to accept the Longmeadows quote no:</w:t>
      </w:r>
      <w:r w:rsidR="00AC455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29089E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QU-</w:t>
      </w:r>
      <w:r w:rsidR="00AC455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0027, for</w:t>
      </w:r>
      <w:r w:rsidR="00504D7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regular maintenance of the recreation ground</w:t>
      </w:r>
      <w:r w:rsidR="006F5D83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and the triangle.</w:t>
      </w:r>
      <w:r w:rsidR="009B632D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Noted that t</w:t>
      </w:r>
      <w:r w:rsidR="009B632D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he 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cost is</w:t>
      </w:r>
      <w:r w:rsidR="009B632D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within the recreation grass cutting budget.</w:t>
      </w:r>
      <w:r w:rsidR="006F5D83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Also noted </w:t>
      </w:r>
      <w:r w:rsidR="00873B6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that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there are several other areas which require maintenance, such as allotments (existing &amp; new) Prinsted, Holm Oak and Tesco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’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s, but these would be looked at 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when 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requirements 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are</w:t>
      </w:r>
      <w:r w:rsidR="0021514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clarified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with a view to implementing a </w:t>
      </w:r>
      <w:r w:rsidR="00873B6F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whole</w:t>
      </w:r>
      <w:r w:rsidR="00031873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Parish general maintenance contract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 I</w:t>
      </w:r>
      <w:r w:rsidR="006F5D83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 will </w:t>
      </w:r>
      <w:r w:rsidR="00E54679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be </w:t>
      </w:r>
      <w:r w:rsidR="006F5D83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considered</w:t>
      </w:r>
      <w:r w:rsidR="00E54679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in due course if</w:t>
      </w:r>
      <w:r w:rsidR="006F5D83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the different areas should be under separate or one umbrella contract.</w:t>
      </w:r>
      <w:r w:rsidR="009B632D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0B7C43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The proposal to accept the current </w:t>
      </w:r>
      <w:r w:rsidR="00E54679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quote would be added to the agenda for the extraordinary meeting of Council on 27 September, along with 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 </w:t>
      </w:r>
      <w:r w:rsidR="00E54679"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proposal to terminate the Idverede (Burleys) current contract for the</w:t>
      </w:r>
      <w:r w:rsid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two quoted areas.</w:t>
      </w:r>
    </w:p>
    <w:p w14:paraId="648F4621" w14:textId="119761C1" w:rsidR="00E54679" w:rsidRPr="00873B6F" w:rsidRDefault="00E54679" w:rsidP="00873B6F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It </w:t>
      </w: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was noted </w:t>
      </w: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the </w:t>
      </w: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notice period </w:t>
      </w:r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required is not </w:t>
      </w:r>
      <w:proofErr w:type="gramStart"/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clear, but</w:t>
      </w:r>
      <w:proofErr w:type="gramEnd"/>
      <w:r w:rsidRPr="00873B6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was agreed that an overlap would be acceptable.  </w:t>
      </w:r>
    </w:p>
    <w:p w14:paraId="485B4B58" w14:textId="675A5AF1" w:rsidR="00D622A8" w:rsidRPr="00031873" w:rsidRDefault="00E54679" w:rsidP="0087538F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PT proposed that the Recreation Advisory Committee should 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look at the progression of the maintenance contract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for the other areas; seconded by </w:t>
      </w:r>
      <w:r w:rsidR="007F5F21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CB and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Pr="00031873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agreed by all Councillors present.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 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71663A58" w14:textId="3B48F2E1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Agreement to task Pavilion quotes to Maria</w:t>
      </w:r>
      <w:r w:rsidR="008F6B36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:</w:t>
      </w:r>
      <w:r w:rsidR="00ED2C32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br/>
      </w:r>
      <w:r w:rsidR="00ED2C3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It was agreed that Maria – the ne</w:t>
      </w:r>
      <w:r w:rsidR="00A04A85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</w:t>
      </w:r>
      <w:r w:rsidR="00ED2C32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Deputy-Clerk would be tasked with the pavilion renovation project.</w:t>
      </w:r>
      <w:r w:rsidR="0053200E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2FAE24EC" w14:textId="77777777" w:rsidR="008F6B36" w:rsidRPr="00031873" w:rsidRDefault="008F6B36" w:rsidP="00ED2C32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56A9C9B8" w14:textId="4B3E41E6" w:rsidR="00031873" w:rsidRDefault="00031873" w:rsidP="00031873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2E72ED46" w14:textId="77777777" w:rsidR="00031873" w:rsidRPr="00031873" w:rsidRDefault="00031873" w:rsidP="00031873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4AAC73DB" w14:textId="77777777" w:rsidR="00031873" w:rsidRDefault="00031873" w:rsidP="00031873">
      <w:pPr>
        <w:pStyle w:val="ListParagrap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15F9B967" w14:textId="44A3B028" w:rsidR="00F74DB6" w:rsidRPr="00031873" w:rsidRDefault="00D622A8" w:rsidP="00F74DB6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Payments to be approved August/September: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F74D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F74DB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tbl>
      <w:tblPr>
        <w:tblStyle w:val="TableGrid"/>
        <w:tblW w:w="11046" w:type="dxa"/>
        <w:tblInd w:w="0" w:type="dxa"/>
        <w:tblLook w:val="04A0" w:firstRow="1" w:lastRow="0" w:firstColumn="1" w:lastColumn="0" w:noHBand="0" w:noVBand="1"/>
      </w:tblPr>
      <w:tblGrid>
        <w:gridCol w:w="1129"/>
        <w:gridCol w:w="1418"/>
        <w:gridCol w:w="5673"/>
        <w:gridCol w:w="941"/>
        <w:gridCol w:w="683"/>
        <w:gridCol w:w="1202"/>
      </w:tblGrid>
      <w:tr w:rsidR="005F5E97" w:rsidRPr="004B44AC" w14:paraId="46738980" w14:textId="77777777" w:rsidTr="00547AD3">
        <w:tc>
          <w:tcPr>
            <w:tcW w:w="1129" w:type="dxa"/>
          </w:tcPr>
          <w:p w14:paraId="7E08ED46" w14:textId="7777777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C83439" w14:textId="03CA2C0F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44AC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5673" w:type="dxa"/>
          </w:tcPr>
          <w:p w14:paraId="6C8814FE" w14:textId="09D26D8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44AC">
              <w:rPr>
                <w:rFonts w:asciiTheme="minorHAnsi" w:hAnsiTheme="minorHAnsi" w:cstheme="minorHAnsi"/>
                <w:b/>
                <w:sz w:val="22"/>
                <w:szCs w:val="22"/>
              </w:rPr>
              <w:t>DETAIL</w:t>
            </w:r>
          </w:p>
        </w:tc>
        <w:tc>
          <w:tcPr>
            <w:tcW w:w="941" w:type="dxa"/>
          </w:tcPr>
          <w:p w14:paraId="3B9A4D82" w14:textId="4EA1C135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44AC">
              <w:rPr>
                <w:rFonts w:asciiTheme="minorHAnsi" w:hAnsiTheme="minorHAnsi" w:cstheme="minorHAnsi"/>
                <w:b/>
                <w:sz w:val="22"/>
                <w:szCs w:val="22"/>
              </w:rPr>
              <w:t>NET</w:t>
            </w:r>
          </w:p>
        </w:tc>
        <w:tc>
          <w:tcPr>
            <w:tcW w:w="683" w:type="dxa"/>
          </w:tcPr>
          <w:p w14:paraId="299C4A2C" w14:textId="0A146E3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44AC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202" w:type="dxa"/>
          </w:tcPr>
          <w:p w14:paraId="6BD63A92" w14:textId="730DD9D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44AC">
              <w:rPr>
                <w:rFonts w:asciiTheme="minorHAnsi" w:hAnsiTheme="minorHAnsi" w:cstheme="minorHAnsi"/>
                <w:b/>
                <w:sz w:val="22"/>
                <w:szCs w:val="22"/>
              </w:rPr>
              <w:t>GROSS</w:t>
            </w:r>
          </w:p>
        </w:tc>
      </w:tr>
      <w:tr w:rsidR="005F5E97" w:rsidRPr="004B44AC" w14:paraId="3DFF6DED" w14:textId="77777777" w:rsidTr="00547AD3">
        <w:tc>
          <w:tcPr>
            <w:tcW w:w="1129" w:type="dxa"/>
          </w:tcPr>
          <w:p w14:paraId="4D03045C" w14:textId="4F2329A4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</w:t>
            </w:r>
            <w:r w:rsidR="00031873" w:rsidRPr="004B44AC">
              <w:rPr>
                <w:rFonts w:asciiTheme="minorHAnsi" w:hAnsiTheme="minorHAnsi" w:cstheme="minorHAnsi"/>
                <w:bCs/>
              </w:rPr>
              <w:t>}</w:t>
            </w:r>
          </w:p>
        </w:tc>
        <w:tc>
          <w:tcPr>
            <w:tcW w:w="1418" w:type="dxa"/>
          </w:tcPr>
          <w:p w14:paraId="596EC013" w14:textId="37838E9E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WSCC</w:t>
            </w:r>
          </w:p>
        </w:tc>
        <w:tc>
          <w:tcPr>
            <w:tcW w:w="5673" w:type="dxa"/>
          </w:tcPr>
          <w:p w14:paraId="08CB8B2C" w14:textId="5BA763D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11 new trees: This is over</w:t>
            </w:r>
            <w:r w:rsidR="004B44AC" w:rsidRPr="004B44AC">
              <w:rPr>
                <w:rFonts w:asciiTheme="minorHAnsi" w:hAnsiTheme="minorHAnsi" w:cstheme="minorHAnsi"/>
                <w:bCs/>
              </w:rPr>
              <w:t>- budget</w:t>
            </w:r>
            <w:r w:rsidRPr="004B44AC">
              <w:rPr>
                <w:rFonts w:asciiTheme="minorHAnsi" w:hAnsiTheme="minorHAnsi" w:cstheme="minorHAnsi"/>
                <w:bCs/>
              </w:rPr>
              <w:t xml:space="preserve"> as WSCC raised the prices &amp; there was a local issue. The extra cost will be allocated £1500 from the business plan budget &amp; £150 from the SEG budget. 1: AT, 2: PT</w:t>
            </w:r>
            <w:r w:rsidR="00031873" w:rsidRPr="004B44AC">
              <w:rPr>
                <w:rFonts w:asciiTheme="minorHAnsi" w:hAnsiTheme="minorHAnsi" w:cstheme="minorHAnsi"/>
                <w:bCs/>
              </w:rPr>
              <w:t>. A</w:t>
            </w:r>
            <w:r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greed by all councillors present</w:t>
            </w:r>
          </w:p>
        </w:tc>
        <w:tc>
          <w:tcPr>
            <w:tcW w:w="941" w:type="dxa"/>
          </w:tcPr>
          <w:p w14:paraId="03A6CA8A" w14:textId="4D230AD2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1650</w:t>
            </w:r>
          </w:p>
        </w:tc>
        <w:tc>
          <w:tcPr>
            <w:tcW w:w="683" w:type="dxa"/>
          </w:tcPr>
          <w:p w14:paraId="30B4C269" w14:textId="08B6BE27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330</w:t>
            </w:r>
          </w:p>
        </w:tc>
        <w:tc>
          <w:tcPr>
            <w:tcW w:w="1202" w:type="dxa"/>
          </w:tcPr>
          <w:p w14:paraId="21930B6A" w14:textId="3194058F" w:rsidR="005F5E97" w:rsidRPr="004B44AC" w:rsidRDefault="005F5E97" w:rsidP="00F74DB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1980</w:t>
            </w:r>
          </w:p>
        </w:tc>
      </w:tr>
      <w:tr w:rsidR="00031873" w:rsidRPr="004B44AC" w14:paraId="28F19ADE" w14:textId="77777777" w:rsidTr="00547AD3">
        <w:tc>
          <w:tcPr>
            <w:tcW w:w="1129" w:type="dxa"/>
          </w:tcPr>
          <w:p w14:paraId="34663444" w14:textId="10740CFE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2}</w:t>
            </w:r>
          </w:p>
        </w:tc>
        <w:tc>
          <w:tcPr>
            <w:tcW w:w="1418" w:type="dxa"/>
          </w:tcPr>
          <w:p w14:paraId="4FEFD25E" w14:textId="6C46190B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ACE SHELTERS</w:t>
            </w:r>
          </w:p>
        </w:tc>
        <w:tc>
          <w:tcPr>
            <w:tcW w:w="5673" w:type="dxa"/>
          </w:tcPr>
          <w:p w14:paraId="3E664CCB" w14:textId="3158A9DF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 xml:space="preserve">Repair to the </w:t>
            </w:r>
            <w:r w:rsidRPr="004B44AC">
              <w:rPr>
                <w:rFonts w:asciiTheme="minorHAnsi" w:hAnsiTheme="minorHAnsi" w:cstheme="minorHAnsi"/>
                <w:bCs/>
                <w:i/>
                <w:iCs/>
              </w:rPr>
              <w:t>first</w:t>
            </w:r>
            <w:r w:rsidRPr="004B44AC">
              <w:rPr>
                <w:rFonts w:asciiTheme="minorHAnsi" w:hAnsiTheme="minorHAnsi" w:cstheme="minorHAnsi"/>
                <w:bCs/>
              </w:rPr>
              <w:t xml:space="preserve"> damage to the shelter at (290 main road, by St. Johns). (Noted that this invoice has been outstanding since November 2020</w:t>
            </w:r>
            <w:r w:rsidR="004B44AC" w:rsidRPr="004B44AC">
              <w:rPr>
                <w:rFonts w:asciiTheme="minorHAnsi" w:hAnsiTheme="minorHAnsi" w:cstheme="minorHAnsi"/>
                <w:bCs/>
              </w:rPr>
              <w:t xml:space="preserve"> (but </w:t>
            </w:r>
            <w:r w:rsidRPr="004B44AC">
              <w:rPr>
                <w:rFonts w:asciiTheme="minorHAnsi" w:hAnsiTheme="minorHAnsi" w:cstheme="minorHAnsi"/>
                <w:bCs/>
              </w:rPr>
              <w:t>AXA has only just paid the monies</w:t>
            </w:r>
            <w:r w:rsidR="004B44AC" w:rsidRPr="004B44AC">
              <w:rPr>
                <w:rFonts w:asciiTheme="minorHAnsi" w:hAnsiTheme="minorHAnsi" w:cstheme="minorHAnsi"/>
                <w:bCs/>
              </w:rPr>
              <w:t xml:space="preserve"> of </w:t>
            </w:r>
            <w:r w:rsidR="004B44AC" w:rsidRPr="004B44AC">
              <w:rPr>
                <w:rFonts w:asciiTheme="minorHAnsi" w:hAnsiTheme="minorHAnsi" w:cstheme="minorHAnsi"/>
                <w:bCs/>
              </w:rPr>
              <w:t>(£3300</w:t>
            </w:r>
            <w:r w:rsidR="004B44AC" w:rsidRPr="004B44AC">
              <w:rPr>
                <w:rFonts w:asciiTheme="minorHAnsi" w:hAnsiTheme="minorHAnsi" w:cstheme="minorHAnsi"/>
                <w:bCs/>
              </w:rPr>
              <w:t>- the</w:t>
            </w:r>
            <w:r w:rsidR="004B44AC" w:rsidRPr="004B44AC">
              <w:rPr>
                <w:rFonts w:asciiTheme="minorHAnsi" w:hAnsiTheme="minorHAnsi" w:cstheme="minorHAnsi"/>
                <w:bCs/>
              </w:rPr>
              <w:t xml:space="preserve"> net invoice amount, minus the excess of £250</w:t>
            </w:r>
            <w:r w:rsidRPr="004B44AC">
              <w:rPr>
                <w:rFonts w:asciiTheme="minorHAnsi" w:hAnsiTheme="minorHAnsi" w:cstheme="minorHAnsi"/>
                <w:bCs/>
              </w:rPr>
              <w:t xml:space="preserve"> to the parish Council</w:t>
            </w:r>
            <w:r w:rsidR="004B44AC" w:rsidRPr="004B44AC">
              <w:rPr>
                <w:rFonts w:asciiTheme="minorHAnsi" w:hAnsiTheme="minorHAnsi" w:cstheme="minorHAnsi"/>
                <w:bCs/>
              </w:rPr>
              <w:t xml:space="preserve">. </w:t>
            </w:r>
            <w:r w:rsidRPr="004B44AC">
              <w:rPr>
                <w:rFonts w:asciiTheme="minorHAnsi" w:hAnsiTheme="minorHAnsi" w:cstheme="minorHAnsi"/>
                <w:bCs/>
              </w:rPr>
              <w:t>KB will investigate the situation regarding the other damaged shelters.</w:t>
            </w:r>
            <w:r w:rsidRPr="004B44AC">
              <w:rPr>
                <w:rFonts w:asciiTheme="minorHAnsi" w:hAnsiTheme="minorHAnsi" w:cstheme="minorHAnsi"/>
                <w:b/>
              </w:rPr>
              <w:t xml:space="preserve"> 1: PT. 2: AT</w:t>
            </w:r>
            <w:r w:rsidRPr="004B44AC">
              <w:rPr>
                <w:rFonts w:asciiTheme="minorHAnsi" w:hAnsiTheme="minorHAnsi" w:cstheme="minorHAnsi"/>
                <w:bCs/>
                <w:i/>
                <w:iCs/>
              </w:rPr>
              <w:t>. A</w:t>
            </w:r>
            <w:r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greed by all councillors present (</w:t>
            </w:r>
            <w:r w:rsidRPr="004B44AC">
              <w:rPr>
                <w:rFonts w:asciiTheme="minorHAnsi" w:hAnsiTheme="minorHAnsi" w:cstheme="minorHAnsi"/>
                <w:bCs/>
              </w:rPr>
              <w:t xml:space="preserve">exception of RH who abstained as absent for this </w:t>
            </w:r>
            <w:r w:rsidR="002147EF" w:rsidRPr="004B44AC">
              <w:rPr>
                <w:rFonts w:asciiTheme="minorHAnsi" w:hAnsiTheme="minorHAnsi" w:cstheme="minorHAnsi"/>
                <w:bCs/>
              </w:rPr>
              <w:t>item</w:t>
            </w:r>
            <w:r w:rsidRPr="004B44AC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41" w:type="dxa"/>
          </w:tcPr>
          <w:p w14:paraId="759CF01E" w14:textId="0444BF67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3550</w:t>
            </w:r>
          </w:p>
        </w:tc>
        <w:tc>
          <w:tcPr>
            <w:tcW w:w="683" w:type="dxa"/>
          </w:tcPr>
          <w:p w14:paraId="20B4B014" w14:textId="5C6F80DF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710</w:t>
            </w:r>
          </w:p>
        </w:tc>
        <w:tc>
          <w:tcPr>
            <w:tcW w:w="1202" w:type="dxa"/>
          </w:tcPr>
          <w:p w14:paraId="4ED3A86F" w14:textId="3CAFDC87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4260</w:t>
            </w:r>
          </w:p>
        </w:tc>
      </w:tr>
      <w:tr w:rsidR="00031873" w:rsidRPr="004B44AC" w14:paraId="5ACF91F7" w14:textId="77777777" w:rsidTr="00547AD3">
        <w:tc>
          <w:tcPr>
            <w:tcW w:w="1129" w:type="dxa"/>
          </w:tcPr>
          <w:p w14:paraId="180E3712" w14:textId="53CD9258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3a-c}</w:t>
            </w:r>
          </w:p>
        </w:tc>
        <w:tc>
          <w:tcPr>
            <w:tcW w:w="1418" w:type="dxa"/>
          </w:tcPr>
          <w:p w14:paraId="0B28E003" w14:textId="07CB29C6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S ROWLAND</w:t>
            </w:r>
          </w:p>
        </w:tc>
        <w:tc>
          <w:tcPr>
            <w:tcW w:w="5673" w:type="dxa"/>
          </w:tcPr>
          <w:p w14:paraId="3A268E6F" w14:textId="1CD5142D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 xml:space="preserve">September salary (JBC manager) </w:t>
            </w:r>
            <w:r w:rsidRPr="0015704B">
              <w:rPr>
                <w:rFonts w:asciiTheme="minorHAnsi" w:hAnsiTheme="minorHAnsi" w:cstheme="minorHAnsi"/>
                <w:b/>
              </w:rPr>
              <w:t>1: PT 2: RT</w:t>
            </w:r>
            <w:r w:rsidR="0015704B">
              <w:rPr>
                <w:rFonts w:asciiTheme="minorHAnsi" w:hAnsiTheme="minorHAnsi" w:cstheme="minorHAnsi"/>
                <w:b/>
              </w:rPr>
              <w:t xml:space="preserve">. </w:t>
            </w:r>
            <w:r w:rsidR="0015704B" w:rsidRPr="004B44AC">
              <w:rPr>
                <w:rFonts w:asciiTheme="minorHAnsi" w:hAnsiTheme="minorHAnsi" w:cstheme="minorHAnsi"/>
                <w:bCs/>
              </w:rPr>
              <w:t>A</w:t>
            </w:r>
            <w:r w:rsidR="0015704B"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greed by all councillors present</w:t>
            </w:r>
          </w:p>
        </w:tc>
        <w:tc>
          <w:tcPr>
            <w:tcW w:w="941" w:type="dxa"/>
          </w:tcPr>
          <w:p w14:paraId="74330CC4" w14:textId="669DA58A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1045.84</w:t>
            </w:r>
          </w:p>
        </w:tc>
        <w:tc>
          <w:tcPr>
            <w:tcW w:w="683" w:type="dxa"/>
          </w:tcPr>
          <w:p w14:paraId="657DB03D" w14:textId="48E47AFF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02" w:type="dxa"/>
          </w:tcPr>
          <w:p w14:paraId="21DF09E0" w14:textId="08F90EC9" w:rsidR="00031873" w:rsidRPr="004B44AC" w:rsidRDefault="00031873" w:rsidP="0003187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1045.84</w:t>
            </w:r>
          </w:p>
        </w:tc>
      </w:tr>
      <w:tr w:rsidR="00A85CD1" w:rsidRPr="004B44AC" w14:paraId="08B93D6A" w14:textId="77777777" w:rsidTr="00547AD3">
        <w:tc>
          <w:tcPr>
            <w:tcW w:w="1129" w:type="dxa"/>
          </w:tcPr>
          <w:p w14:paraId="5B0CD2B7" w14:textId="2E1FF39E" w:rsidR="00A85CD1" w:rsidRPr="004B44AC" w:rsidRDefault="00A85CD1" w:rsidP="00284B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4}</w:t>
            </w:r>
          </w:p>
        </w:tc>
        <w:tc>
          <w:tcPr>
            <w:tcW w:w="1418" w:type="dxa"/>
          </w:tcPr>
          <w:p w14:paraId="15FC8CBA" w14:textId="409C9348" w:rsidR="00A85CD1" w:rsidRPr="004B44AC" w:rsidRDefault="00A85CD1" w:rsidP="00284B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SEA SCOUTS</w:t>
            </w:r>
          </w:p>
        </w:tc>
        <w:tc>
          <w:tcPr>
            <w:tcW w:w="8499" w:type="dxa"/>
            <w:gridSpan w:val="4"/>
          </w:tcPr>
          <w:p w14:paraId="56AEBDEE" w14:textId="7C1D3447" w:rsidR="00A85CD1" w:rsidRPr="004B44AC" w:rsidRDefault="00A85CD1" w:rsidP="00547AD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Noted that the Sea scouts have been in contact regarding grants towards new flooring &amp; a life ring.</w:t>
            </w:r>
            <w:r w:rsidRPr="004B44AC">
              <w:rPr>
                <w:rFonts w:asciiTheme="minorHAnsi" w:hAnsiTheme="minorHAnsi" w:cstheme="minorHAnsi"/>
                <w:bCs/>
              </w:rPr>
              <w:t xml:space="preserve"> </w:t>
            </w:r>
            <w:r w:rsidRPr="004B44AC">
              <w:rPr>
                <w:rFonts w:asciiTheme="minorHAnsi" w:hAnsiTheme="minorHAnsi" w:cstheme="minorHAnsi"/>
                <w:bCs/>
              </w:rPr>
              <w:t xml:space="preserve">LH reported that Council had not specifically agreed to pay for a ring, just to see if CHC might supply </w:t>
            </w:r>
            <w:r w:rsidRPr="004B44AC">
              <w:rPr>
                <w:rFonts w:asciiTheme="minorHAnsi" w:hAnsiTheme="minorHAnsi" w:cstheme="minorHAnsi"/>
                <w:bCs/>
              </w:rPr>
              <w:t>one, AT</w:t>
            </w:r>
            <w:r w:rsidRPr="004B44AC">
              <w:rPr>
                <w:rFonts w:asciiTheme="minorHAnsi" w:hAnsiTheme="minorHAnsi" w:cstheme="minorHAnsi"/>
                <w:bCs/>
              </w:rPr>
              <w:t xml:space="preserve"> will follow this up. LH also reported that the Sea Scouts had been advised that they </w:t>
            </w:r>
            <w:r w:rsidRPr="004B44AC">
              <w:rPr>
                <w:rFonts w:asciiTheme="minorHAnsi" w:hAnsiTheme="minorHAnsi" w:cstheme="minorHAnsi"/>
                <w:bCs/>
              </w:rPr>
              <w:t>sh</w:t>
            </w:r>
            <w:r w:rsidRPr="004B44AC">
              <w:rPr>
                <w:rFonts w:asciiTheme="minorHAnsi" w:hAnsiTheme="minorHAnsi" w:cstheme="minorHAnsi"/>
                <w:bCs/>
              </w:rPr>
              <w:t xml:space="preserve">ould apply for a grant towards </w:t>
            </w:r>
            <w:r w:rsidRPr="004B44AC">
              <w:rPr>
                <w:rFonts w:asciiTheme="minorHAnsi" w:hAnsiTheme="minorHAnsi" w:cstheme="minorHAnsi"/>
                <w:bCs/>
              </w:rPr>
              <w:t>flooring. Agreed</w:t>
            </w:r>
            <w:r w:rsidRPr="004B44AC">
              <w:rPr>
                <w:rFonts w:asciiTheme="minorHAnsi" w:hAnsiTheme="minorHAnsi" w:cstheme="minorHAnsi"/>
                <w:bCs/>
              </w:rPr>
              <w:t xml:space="preserve"> that KB will send the grant application form to the</w:t>
            </w:r>
            <w:r w:rsidRPr="004B44AC">
              <w:rPr>
                <w:rFonts w:asciiTheme="minorHAnsi" w:hAnsiTheme="minorHAnsi" w:cstheme="minorHAnsi"/>
                <w:bCs/>
              </w:rPr>
              <w:t xml:space="preserve"> Scouts &amp; clarify that SPC is investigating a ring and that they should submit the grant application for consideration by full Council. Proposed by PT, seconded by RT and </w:t>
            </w:r>
            <w:r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agreed by all Councillors present.</w:t>
            </w:r>
            <w:r w:rsidRPr="004B44AC">
              <w:rPr>
                <w:rFonts w:asciiTheme="minorHAnsi" w:hAnsiTheme="minorHAnsi" w:cstheme="minorHAnsi"/>
                <w:bCs/>
              </w:rPr>
              <w:br/>
              <w:t xml:space="preserve"> </w:t>
            </w:r>
          </w:p>
        </w:tc>
      </w:tr>
      <w:tr w:rsidR="00EF1E4F" w:rsidRPr="004B44AC" w14:paraId="210645B4" w14:textId="77777777" w:rsidTr="00547AD3">
        <w:tc>
          <w:tcPr>
            <w:tcW w:w="1129" w:type="dxa"/>
          </w:tcPr>
          <w:p w14:paraId="026ACE3B" w14:textId="77777777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56764DCD" w14:textId="7B8A3B4A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BOURNE BUS</w:t>
            </w:r>
          </w:p>
        </w:tc>
        <w:tc>
          <w:tcPr>
            <w:tcW w:w="8499" w:type="dxa"/>
            <w:gridSpan w:val="4"/>
          </w:tcPr>
          <w:p w14:paraId="13939D4D" w14:textId="189ACFF6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It was noted that the first payment to the project</w:t>
            </w:r>
            <w:r w:rsidR="004B44AC">
              <w:rPr>
                <w:rFonts w:asciiTheme="minorHAnsi" w:hAnsiTheme="minorHAnsi" w:cstheme="minorHAnsi"/>
                <w:bCs/>
              </w:rPr>
              <w:t xml:space="preserve"> of (£4000) </w:t>
            </w:r>
            <w:r w:rsidR="004B44AC" w:rsidRPr="004B44AC">
              <w:rPr>
                <w:rFonts w:asciiTheme="minorHAnsi" w:hAnsiTheme="minorHAnsi" w:cstheme="minorHAnsi"/>
                <w:bCs/>
              </w:rPr>
              <w:t>might</w:t>
            </w:r>
            <w:r w:rsidRPr="004B44AC">
              <w:rPr>
                <w:rFonts w:asciiTheme="minorHAnsi" w:hAnsiTheme="minorHAnsi" w:cstheme="minorHAnsi"/>
                <w:bCs/>
              </w:rPr>
              <w:t xml:space="preserve"> be </w:t>
            </w:r>
            <w:r w:rsidR="004B44AC">
              <w:rPr>
                <w:rFonts w:asciiTheme="minorHAnsi" w:hAnsiTheme="minorHAnsi" w:cstheme="minorHAnsi"/>
                <w:bCs/>
              </w:rPr>
              <w:t xml:space="preserve">due for payment </w:t>
            </w:r>
            <w:r w:rsidRPr="004B44AC">
              <w:rPr>
                <w:rFonts w:asciiTheme="minorHAnsi" w:hAnsiTheme="minorHAnsi" w:cstheme="minorHAnsi"/>
                <w:bCs/>
              </w:rPr>
              <w:t>shortly; this has been agreed by full PC.</w:t>
            </w:r>
            <w:r w:rsidRPr="004B44AC">
              <w:rPr>
                <w:rFonts w:asciiTheme="minorHAnsi" w:hAnsiTheme="minorHAnsi" w:cstheme="minorHAnsi"/>
                <w:bCs/>
              </w:rPr>
              <w:t xml:space="preserve"> KB will request necessary paperwork.</w:t>
            </w:r>
          </w:p>
        </w:tc>
      </w:tr>
      <w:tr w:rsidR="00EF1E4F" w:rsidRPr="004B44AC" w14:paraId="55418561" w14:textId="77777777" w:rsidTr="00547AD3">
        <w:tc>
          <w:tcPr>
            <w:tcW w:w="1129" w:type="dxa"/>
          </w:tcPr>
          <w:p w14:paraId="66AD1FCB" w14:textId="77777777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0A9DE3D6" w14:textId="6A8E0D9D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SVH</w:t>
            </w:r>
          </w:p>
        </w:tc>
        <w:tc>
          <w:tcPr>
            <w:tcW w:w="5673" w:type="dxa"/>
          </w:tcPr>
          <w:p w14:paraId="663A2C42" w14:textId="1695494D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 xml:space="preserve">Room hire for Clerk interviews. </w:t>
            </w:r>
            <w:r w:rsidR="004B44AC">
              <w:rPr>
                <w:rFonts w:asciiTheme="minorHAnsi" w:hAnsiTheme="minorHAnsi" w:cstheme="minorHAnsi"/>
                <w:bCs/>
              </w:rPr>
              <w:t>9</w:t>
            </w:r>
            <w:r w:rsidRPr="004B44AC">
              <w:rPr>
                <w:rFonts w:asciiTheme="minorHAnsi" w:hAnsiTheme="minorHAnsi" w:cstheme="minorHAnsi"/>
                <w:bCs/>
              </w:rPr>
              <w:t>RH &amp; CB confirmed interests</w:t>
            </w:r>
            <w:r w:rsidR="004B44AC">
              <w:rPr>
                <w:rFonts w:asciiTheme="minorHAnsi" w:hAnsiTheme="minorHAnsi" w:cstheme="minorHAnsi"/>
                <w:bCs/>
              </w:rPr>
              <w:t>)</w:t>
            </w:r>
            <w:r w:rsidRPr="004B44AC">
              <w:rPr>
                <w:rFonts w:asciiTheme="minorHAnsi" w:hAnsiTheme="minorHAnsi" w:cstheme="minorHAnsi"/>
                <w:bCs/>
              </w:rPr>
              <w:t xml:space="preserve">. </w:t>
            </w:r>
            <w:r w:rsidR="0015704B">
              <w:rPr>
                <w:rFonts w:asciiTheme="minorHAnsi" w:hAnsiTheme="minorHAnsi" w:cstheme="minorHAnsi"/>
                <w:bCs/>
              </w:rPr>
              <w:br/>
            </w:r>
            <w:r w:rsidR="0015704B" w:rsidRPr="0015704B">
              <w:rPr>
                <w:rFonts w:asciiTheme="minorHAnsi" w:hAnsiTheme="minorHAnsi" w:cstheme="minorHAnsi"/>
                <w:b/>
              </w:rPr>
              <w:t xml:space="preserve">1: </w:t>
            </w:r>
            <w:r w:rsidRPr="0015704B">
              <w:rPr>
                <w:rFonts w:asciiTheme="minorHAnsi" w:hAnsiTheme="minorHAnsi" w:cstheme="minorHAnsi"/>
                <w:b/>
              </w:rPr>
              <w:t xml:space="preserve">JB, </w:t>
            </w:r>
            <w:r w:rsidR="0015704B" w:rsidRPr="0015704B">
              <w:rPr>
                <w:rFonts w:asciiTheme="minorHAnsi" w:hAnsiTheme="minorHAnsi" w:cstheme="minorHAnsi"/>
                <w:b/>
              </w:rPr>
              <w:t>2:</w:t>
            </w:r>
            <w:r w:rsidRPr="0015704B">
              <w:rPr>
                <w:rFonts w:asciiTheme="minorHAnsi" w:hAnsiTheme="minorHAnsi" w:cstheme="minorHAnsi"/>
                <w:b/>
              </w:rPr>
              <w:t xml:space="preserve"> </w:t>
            </w:r>
            <w:r w:rsidR="00547AD3" w:rsidRPr="0015704B">
              <w:rPr>
                <w:rFonts w:asciiTheme="minorHAnsi" w:hAnsiTheme="minorHAnsi" w:cstheme="minorHAnsi"/>
                <w:b/>
              </w:rPr>
              <w:t>RT</w:t>
            </w:r>
            <w:r w:rsidR="00547AD3" w:rsidRPr="004B44AC">
              <w:rPr>
                <w:rFonts w:asciiTheme="minorHAnsi" w:hAnsiTheme="minorHAnsi" w:cstheme="minorHAnsi"/>
                <w:bCs/>
              </w:rPr>
              <w:t xml:space="preserve">, </w:t>
            </w:r>
            <w:r w:rsidR="00547AD3"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agreed</w:t>
            </w:r>
            <w:r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by all Councillors present.</w:t>
            </w:r>
          </w:p>
        </w:tc>
        <w:tc>
          <w:tcPr>
            <w:tcW w:w="941" w:type="dxa"/>
          </w:tcPr>
          <w:p w14:paraId="60C0BD8F" w14:textId="21C179BE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31.50</w:t>
            </w:r>
          </w:p>
        </w:tc>
        <w:tc>
          <w:tcPr>
            <w:tcW w:w="683" w:type="dxa"/>
          </w:tcPr>
          <w:p w14:paraId="5D351221" w14:textId="1D796159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02" w:type="dxa"/>
          </w:tcPr>
          <w:p w14:paraId="58056D81" w14:textId="0FA27F5F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31.50</w:t>
            </w:r>
          </w:p>
        </w:tc>
      </w:tr>
      <w:tr w:rsidR="00EF1E4F" w:rsidRPr="004B44AC" w14:paraId="42CF65E6" w14:textId="77777777" w:rsidTr="00547AD3">
        <w:tc>
          <w:tcPr>
            <w:tcW w:w="1129" w:type="dxa"/>
          </w:tcPr>
          <w:p w14:paraId="75B2EB1C" w14:textId="77777777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DA6B0C8" w14:textId="1AA98DD5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HALC</w:t>
            </w:r>
          </w:p>
        </w:tc>
        <w:tc>
          <w:tcPr>
            <w:tcW w:w="5673" w:type="dxa"/>
          </w:tcPr>
          <w:p w14:paraId="0ED8BAA2" w14:textId="0AD23451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Advertisement for Clerk &amp; RFO</w:t>
            </w:r>
            <w:r w:rsidR="00547AD3" w:rsidRPr="004B44AC">
              <w:rPr>
                <w:rFonts w:asciiTheme="minorHAnsi" w:hAnsiTheme="minorHAnsi" w:cstheme="minorHAnsi"/>
                <w:bCs/>
              </w:rPr>
              <w:t xml:space="preserve">. </w:t>
            </w:r>
            <w:r w:rsidR="0015704B" w:rsidRPr="0015704B">
              <w:rPr>
                <w:rFonts w:asciiTheme="minorHAnsi" w:hAnsiTheme="minorHAnsi" w:cstheme="minorHAnsi"/>
                <w:b/>
              </w:rPr>
              <w:t>1:</w:t>
            </w:r>
            <w:r w:rsidR="00547AD3" w:rsidRPr="0015704B">
              <w:rPr>
                <w:rFonts w:asciiTheme="minorHAnsi" w:hAnsiTheme="minorHAnsi" w:cstheme="minorHAnsi"/>
                <w:b/>
              </w:rPr>
              <w:t xml:space="preserve"> LH, </w:t>
            </w:r>
            <w:r w:rsidR="0015704B" w:rsidRPr="0015704B">
              <w:rPr>
                <w:rFonts w:asciiTheme="minorHAnsi" w:hAnsiTheme="minorHAnsi" w:cstheme="minorHAnsi"/>
                <w:b/>
              </w:rPr>
              <w:t>2:</w:t>
            </w:r>
            <w:r w:rsidR="00547AD3" w:rsidRPr="0015704B">
              <w:rPr>
                <w:rFonts w:asciiTheme="minorHAnsi" w:hAnsiTheme="minorHAnsi" w:cstheme="minorHAnsi"/>
                <w:b/>
              </w:rPr>
              <w:t xml:space="preserve"> RH</w:t>
            </w:r>
            <w:r w:rsidR="00547AD3" w:rsidRPr="004B44AC">
              <w:rPr>
                <w:rFonts w:asciiTheme="minorHAnsi" w:hAnsiTheme="minorHAnsi" w:cstheme="minorHAnsi"/>
                <w:bCs/>
              </w:rPr>
              <w:t xml:space="preserve">, </w:t>
            </w:r>
            <w:r w:rsidR="00547AD3" w:rsidRPr="004B44A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agreed by all Councillors present.</w:t>
            </w:r>
            <w:r w:rsidRPr="004B44A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41" w:type="dxa"/>
          </w:tcPr>
          <w:p w14:paraId="2B7C8164" w14:textId="176D47D5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683" w:type="dxa"/>
          </w:tcPr>
          <w:p w14:paraId="627C9711" w14:textId="5669788A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202" w:type="dxa"/>
          </w:tcPr>
          <w:p w14:paraId="60BC5ACA" w14:textId="310D6B65" w:rsidR="00EF1E4F" w:rsidRPr="004B44AC" w:rsidRDefault="00EF1E4F" w:rsidP="00EF1E4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B44AC">
              <w:rPr>
                <w:rFonts w:asciiTheme="minorHAnsi" w:hAnsiTheme="minorHAnsi" w:cstheme="minorHAnsi"/>
                <w:bCs/>
              </w:rPr>
              <w:t>48</w:t>
            </w:r>
          </w:p>
        </w:tc>
      </w:tr>
    </w:tbl>
    <w:p w14:paraId="17A18973" w14:textId="275285AE" w:rsidR="00F74DB6" w:rsidRPr="00031873" w:rsidRDefault="00F74DB6" w:rsidP="00F74DB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5772EF6C" w14:textId="6FD05B7C" w:rsidR="000311D0" w:rsidRPr="00031873" w:rsidRDefault="00C95C01" w:rsidP="00F74DB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P</w:t>
      </w:r>
      <w:r w:rsidR="000311D0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ayments</w:t>
      </w:r>
      <w:r w:rsidR="00547AD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 xml:space="preserve"> as above </w:t>
      </w:r>
      <w:r w:rsidR="00547AD3"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>agreed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 xml:space="preserve"> by all Councillors present.</w:t>
      </w:r>
    </w:p>
    <w:p w14:paraId="09571D5C" w14:textId="77777777" w:rsidR="008F6B36" w:rsidRPr="00031873" w:rsidRDefault="008F6B36" w:rsidP="008F6B36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1D3FB595" w14:textId="351375E7" w:rsidR="00D622A8" w:rsidRPr="00031873" w:rsidRDefault="00D622A8" w:rsidP="00D622A8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I &amp; E report for August 21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Noted</w:t>
      </w:r>
      <w:r w:rsidR="00562E5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that this is up to 31.08.21 and </w:t>
      </w:r>
      <w:r w:rsidR="00ED480C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 2</w:t>
      </w:r>
      <w:r w:rsidR="00562E59" w:rsidRPr="00031873">
        <w:rPr>
          <w:rFonts w:asciiTheme="minorHAnsi" w:eastAsia="Times New Roman" w:hAnsiTheme="minorHAnsi" w:cstheme="minorHAnsi"/>
          <w:bCs/>
          <w:sz w:val="24"/>
          <w:szCs w:val="24"/>
          <w:vertAlign w:val="superscript"/>
          <w:lang w:eastAsia="en-GB"/>
        </w:rPr>
        <w:t>nd</w:t>
      </w:r>
      <w:r w:rsidR="00562E59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instalment of the precept is due in September.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6F68D19D" w14:textId="44AB97BF" w:rsidR="00FA2E8C" w:rsidRPr="00BF3909" w:rsidRDefault="00D622A8" w:rsidP="00ED480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  <w:lang w:eastAsia="en-GB"/>
        </w:rPr>
      </w:pPr>
      <w:r w:rsidRPr="00BF390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Decision on Parish Council IT company:</w:t>
      </w:r>
      <w:r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 </w:t>
      </w:r>
      <w:r w:rsidR="00434442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PT n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oted that 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of the quotes and systems considered, </w:t>
      </w:r>
      <w:r w:rsidR="00414F9A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 most suitable quote is the one from Cloudy IT</w:t>
      </w:r>
      <w:r w:rsidR="00027415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which is within 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the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agreed 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budget of £6000.</w:t>
      </w:r>
      <w:r w:rsidR="008C5AAF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In 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addition,</w:t>
      </w:r>
      <w:r w:rsidR="008C5AAF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there is £3000 in the budget for upgrading the website.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She 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reported that 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the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monthly cost will be £525 &amp; the initial set up £3525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; t</w:t>
      </w:r>
      <w:r w:rsidR="001E467A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he system 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will give Councillors access to 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SharePoint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O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utlook shared calendars &amp; 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Teams; officers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will </w:t>
      </w:r>
      <w:r w:rsidR="00BF3909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have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full </w:t>
      </w:r>
      <w:r w:rsidR="00547AD3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access to all the applications.</w:t>
      </w:r>
      <w:r w:rsidR="001E467A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AT noted that going forward a budget could be considered for Councillors to have a specific laptop for Parish Council matters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; 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PT noted that 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 key 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part of the new IT system wou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ld entail storage of Parish Council files on the shared clou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so alleviating the need  for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Council </w:t>
      </w:r>
      <w:r w:rsidR="00FA2E8C" w:rsidRP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information to be stored on personal laptops.</w:t>
      </w:r>
    </w:p>
    <w:p w14:paraId="37F73E26" w14:textId="7718AD96" w:rsidR="00ED2A9D" w:rsidRPr="00ED2A9D" w:rsidRDefault="00FA2E8C" w:rsidP="006C1F99">
      <w:pPr>
        <w:pStyle w:val="ListParagraph"/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</w:pPr>
      <w:r w:rsidRPr="00FA2E8C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Proposed by PT, seconded by RH </w:t>
      </w:r>
      <w:r w:rsidR="00BF3909" w:rsidRPr="00FA2E8C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and </w:t>
      </w:r>
      <w:r w:rsidRPr="00FA2E8C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t>agreed by all Councillors present</w:t>
      </w:r>
      <w:r w:rsidRPr="00ED2A9D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  <w:t xml:space="preserve">, </w:t>
      </w:r>
      <w:r w:rsidRPr="00ED2A9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that this item should be added to the agenda for the extraordinary meeting </w:t>
      </w:r>
      <w:r w:rsidR="00ED2A9D" w:rsidRPr="00ED2A9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of </w:t>
      </w:r>
      <w:r w:rsidRPr="00ED2A9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Full Council on 27 September.</w:t>
      </w:r>
      <w:r w:rsidR="00ED2A9D" w:rsidRPr="00ED2A9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If agreed by full Council, it will be actioned when the new staff are in place.</w:t>
      </w:r>
    </w:p>
    <w:p w14:paraId="44FD3541" w14:textId="77777777" w:rsidR="00643F17" w:rsidRPr="00ED2A9D" w:rsidRDefault="00643F17" w:rsidP="00643F1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n-GB"/>
        </w:rPr>
      </w:pPr>
    </w:p>
    <w:p w14:paraId="0FDF4836" w14:textId="03A9CA0A" w:rsidR="003643B3" w:rsidRPr="00C55103" w:rsidRDefault="00D622A8" w:rsidP="00643F1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</w:pPr>
      <w:r w:rsidRPr="006C1F9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Approval of Project funding requests template</w:t>
      </w:r>
      <w:r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  <w:r w:rsidR="009B6C5C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D27553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PT noted</w:t>
      </w:r>
      <w:r w:rsidR="009B6C5C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that this should be used for Community organisations who applied for larger funding</w:t>
      </w:r>
      <w:r w:rsidR="007C5A96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principally 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from </w:t>
      </w:r>
      <w:proofErr w:type="spellStart"/>
      <w:r w:rsidR="00D27553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CiL</w:t>
      </w:r>
      <w:proofErr w:type="spellEnd"/>
      <w:r w:rsidR="007C5A96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monies, but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it </w:t>
      </w:r>
      <w:r w:rsidR="007C5A96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could be used for grants from Council reserves.  JB suggested that a line for ‘Expected contribution from SPC’ be added &amp; also a note to </w:t>
      </w:r>
      <w:r w:rsidR="00BF390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stating that </w:t>
      </w:r>
      <w:r w:rsidR="007C5A96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extra information is provided on a separate page</w:t>
      </w:r>
      <w:r w:rsidR="007C5A96"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en-GB"/>
        </w:rPr>
        <w:t>.</w:t>
      </w:r>
      <w:r w:rsidR="006C1F99"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en-GB"/>
        </w:rPr>
        <w:br/>
      </w:r>
      <w:r w:rsidR="004D53B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AT n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oted that the form would not apply to S106 funds as these are pre-allocated. 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When finalised it will be published on the website &amp; sent out as required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. Approved: Proposed by JB, seconded by RT. 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  <w:r w:rsidR="005A2782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lastRenderedPageBreak/>
        <w:t xml:space="preserve"> </w:t>
      </w:r>
      <w:r w:rsidR="003F0278"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  <w:t>Agreed by all Councillors present</w:t>
      </w:r>
      <w:r w:rsidR="003F0278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  <w:r w:rsidR="006C1F9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PT </w:t>
      </w:r>
      <w:r w:rsidR="00C95C01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was thanked for her work on </w:t>
      </w:r>
      <w:r w:rsidR="00562E59" w:rsidRPr="006C1F9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this</w:t>
      </w:r>
      <w:r w:rsidR="003643B3"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en-GB"/>
        </w:rPr>
        <w:t>.</w:t>
      </w:r>
      <w:r w:rsidR="00C55103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en-GB"/>
        </w:rPr>
        <w:br/>
      </w:r>
    </w:p>
    <w:p w14:paraId="1435982F" w14:textId="77777777" w:rsidR="00C55103" w:rsidRPr="006C1F99" w:rsidRDefault="00C55103" w:rsidP="00643F1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</w:pPr>
    </w:p>
    <w:p w14:paraId="3487F43D" w14:textId="3E81B22B" w:rsidR="00D622A8" w:rsidRPr="00031873" w:rsidRDefault="00D622A8" w:rsidP="00ED480C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5B52F495" w14:textId="52CF01DD" w:rsidR="00E127AD" w:rsidRPr="006676D8" w:rsidRDefault="00D622A8" w:rsidP="00004529">
      <w:pPr>
        <w:numPr>
          <w:ilvl w:val="0"/>
          <w:numId w:val="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6676D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Set up of project sub</w:t>
      </w:r>
      <w:r w:rsidR="002E7498" w:rsidRPr="006676D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-</w:t>
      </w:r>
      <w:r w:rsidRPr="006676D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committee</w:t>
      </w:r>
      <w:r w:rsidR="00F642A6" w:rsidRPr="006676D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:</w:t>
      </w:r>
      <w:r w:rsidR="00F642A6" w:rsidRPr="006676D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br/>
      </w:r>
      <w:r w:rsidR="00F642A6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PT noted that the aim of setting this up would be to keep the </w:t>
      </w:r>
      <w:r w:rsidR="003F027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minutiae</w:t>
      </w:r>
      <w:r w:rsidR="00F642A6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of project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progression </w:t>
      </w:r>
      <w:r w:rsidR="003F027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detail </w:t>
      </w:r>
      <w:r w:rsidR="00F642A6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separate from the main committee</w:t>
      </w:r>
      <w:r w:rsidR="003F027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C7463C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meetings</w:t>
      </w:r>
      <w:r w:rsidR="00F642A6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It was agreed that m</w:t>
      </w:r>
      <w:r w:rsidR="002E749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embership</w:t>
      </w:r>
      <w:r w:rsidR="004D53B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should be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open to 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all c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ouncillors as well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as F</w:t>
      </w:r>
      <w:r w:rsidR="00E127AD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G &amp; P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members,</w:t>
      </w:r>
      <w:r w:rsidR="00F04BCA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in addition, if appropriate, members of the public.</w:t>
      </w:r>
      <w:r w:rsidR="00004529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004529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It was clarified that the sub-committee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would be separate to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F G &amp; </w:t>
      </w:r>
      <w:r w:rsidR="004D53B0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 and</w:t>
      </w:r>
      <w:r w:rsidR="00592FA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592FA0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would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work closely with </w:t>
      </w:r>
      <w:r w:rsidR="004D53B0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Maria to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help share the project workload; it will </w:t>
      </w:r>
      <w:r w:rsid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report </w:t>
      </w:r>
      <w:r w:rsidR="00004529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 back to Committee and Council. Proposed by JB, se</w:t>
      </w:r>
      <w:r w:rsid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conded </w:t>
      </w:r>
      <w:r w:rsidR="00004529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by </w:t>
      </w:r>
      <w:r w:rsidR="00DA553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R</w:t>
      </w:r>
      <w:r w:rsidR="00004529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 that this proposal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along with the vacancy on the 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F G &amp; P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committee</w:t>
      </w:r>
      <w:r w:rsid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,</w:t>
      </w:r>
      <w:r w:rsidR="006676D8" w:rsidRPr="006676D8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would be proposed to full Council at the October meeting.</w:t>
      </w:r>
    </w:p>
    <w:p w14:paraId="5F3600D5" w14:textId="3534444A" w:rsidR="006676D8" w:rsidRDefault="006676D8" w:rsidP="006676D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  <w:t>Agreed by all Councillors present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  <w:t>.</w:t>
      </w:r>
    </w:p>
    <w:p w14:paraId="5EB1A9CA" w14:textId="1C99FBC4" w:rsidR="00D622A8" w:rsidRPr="006676D8" w:rsidRDefault="00D622A8" w:rsidP="006676D8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2839B6C3" w14:textId="51955446" w:rsidR="00202694" w:rsidRPr="00031873" w:rsidRDefault="00202694" w:rsidP="0020269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        </w:t>
      </w:r>
      <w:r w:rsidRPr="00592FA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13</w:t>
      </w: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. </w:t>
      </w:r>
      <w:r w:rsidR="00D622A8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Consideration of Council savings account</w:t>
      </w:r>
      <w:r w:rsidR="008F6B3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: </w:t>
      </w:r>
    </w:p>
    <w:p w14:paraId="09888641" w14:textId="259ACE2E" w:rsidR="006160D6" w:rsidRDefault="00202694" w:rsidP="0020269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LH has talked to Barclays &amp; PT has looked at Unity bank; neither appears to offer</w:t>
      </w:r>
      <w:r w:rsidR="0009383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suitable facilities for SPC at present. </w:t>
      </w:r>
      <w:r w:rsidR="00BA52C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It was suggested </w:t>
      </w:r>
      <w:r w:rsidR="0009383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that an option could be to invest in a</w:t>
      </w:r>
      <w:r w:rsidR="00BA52C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secure </w:t>
      </w:r>
      <w:r w:rsidR="00592FA0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bond</w:t>
      </w:r>
      <w:r w:rsidR="00592FA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but</w:t>
      </w:r>
      <w:r w:rsidR="006160D6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agreed that the matter should be progressed when new staff are in place and a financial adviser </w:t>
      </w:r>
      <w:r w:rsidR="005F1C0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would be</w:t>
      </w:r>
      <w:r w:rsidR="006160D6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consulted.</w:t>
      </w:r>
      <w:r w:rsidR="006160D6" w:rsidRPr="006160D6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5F1C0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LH noted that another matter was the possibility of a Council debit card. PT suggested that all a list detailing all requirements should be drawn up for discussion with the adviser. PT proposed, LH </w:t>
      </w:r>
      <w:r w:rsidR="004D53B0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seconded that</w:t>
      </w:r>
      <w:r w:rsidR="005F1C0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t</w:t>
      </w:r>
      <w:r w:rsidR="006160D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his would go to </w:t>
      </w:r>
      <w:r w:rsidR="006160D6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full Council in October</w:t>
      </w:r>
      <w:r w:rsidR="006160D6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  <w:r w:rsidR="00DA5539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</w:p>
    <w:p w14:paraId="67BA2DFC" w14:textId="77777777" w:rsidR="004D53B0" w:rsidRDefault="0036512F" w:rsidP="004D53B0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It was a</w:t>
      </w:r>
      <w:r w:rsidR="0009383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greed that a report should </w:t>
      </w:r>
      <w:r w:rsidR="00BA52CB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also </w:t>
      </w:r>
      <w:r w:rsidR="00093837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be drawn up detailing the amounts in each reserve.</w:t>
      </w:r>
      <w:r w:rsidR="006C76C4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4D53B0" w:rsidRPr="006C1F99"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  <w:t>Agreed by all Councillors present</w:t>
      </w:r>
      <w:r w:rsidR="004D53B0">
        <w:rPr>
          <w:rFonts w:asciiTheme="minorHAnsi" w:eastAsia="Times New Roman" w:hAnsiTheme="minorHAnsi" w:cstheme="minorHAnsi"/>
          <w:bCs/>
          <w:i/>
          <w:iCs/>
          <w:sz w:val="24"/>
          <w:szCs w:val="24"/>
          <w:u w:val="single"/>
          <w:lang w:eastAsia="en-GB"/>
        </w:rPr>
        <w:t>.</w:t>
      </w:r>
    </w:p>
    <w:p w14:paraId="6C82FF4D" w14:textId="77777777" w:rsidR="004D53B0" w:rsidRPr="006676D8" w:rsidRDefault="004D53B0" w:rsidP="004D53B0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4950E2A2" w14:textId="7889163E" w:rsidR="00093837" w:rsidRPr="00031873" w:rsidRDefault="00093837" w:rsidP="0020269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5529FB24" w14:textId="6238D8C9" w:rsidR="006C76C4" w:rsidRPr="00031873" w:rsidRDefault="00807FA4" w:rsidP="0020269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br/>
      </w:r>
    </w:p>
    <w:p w14:paraId="10F8CF7C" w14:textId="1B01C6E7" w:rsidR="00807FA4" w:rsidRPr="00031873" w:rsidRDefault="00807FA4" w:rsidP="00807FA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i/>
          <w:iCs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i/>
          <w:iCs/>
          <w:lang w:eastAsia="en-GB"/>
        </w:rPr>
        <w:t>Meeting closed at 8.</w:t>
      </w:r>
      <w:r w:rsidR="0029747B" w:rsidRPr="00031873">
        <w:rPr>
          <w:rFonts w:asciiTheme="minorHAnsi" w:eastAsia="Times New Roman" w:hAnsiTheme="minorHAnsi" w:cstheme="minorHAnsi"/>
          <w:bCs/>
          <w:i/>
          <w:iCs/>
          <w:lang w:eastAsia="en-GB"/>
        </w:rPr>
        <w:t>40</w:t>
      </w:r>
      <w:r w:rsidRPr="00031873">
        <w:rPr>
          <w:rFonts w:asciiTheme="minorHAnsi" w:eastAsia="Times New Roman" w:hAnsiTheme="minorHAnsi" w:cstheme="minorHAnsi"/>
          <w:bCs/>
          <w:i/>
          <w:iCs/>
          <w:lang w:eastAsia="en-GB"/>
        </w:rPr>
        <w:t>pm</w:t>
      </w:r>
    </w:p>
    <w:p w14:paraId="7E81C380" w14:textId="528FB2AA" w:rsidR="00D622A8" w:rsidRPr="00031873" w:rsidRDefault="00D622A8" w:rsidP="00202694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en-GB"/>
        </w:rPr>
        <w:br/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1</w:t>
      </w:r>
      <w:r w:rsidR="00BD533A"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4</w:t>
      </w: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. </w:t>
      </w:r>
      <w:r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Date of next </w:t>
      </w:r>
      <w:r w:rsidRPr="00031873">
        <w:rPr>
          <w:rFonts w:asciiTheme="minorHAnsi" w:eastAsia="Times New Roman" w:hAnsiTheme="minorHAnsi" w:cstheme="minorHAnsi"/>
          <w:b/>
          <w:sz w:val="24"/>
          <w:szCs w:val="24"/>
          <w:highlight w:val="yellow"/>
          <w:u w:val="single"/>
          <w:lang w:eastAsia="en-GB"/>
        </w:rPr>
        <w:t>meeting</w:t>
      </w:r>
      <w:r w:rsidR="008F6B36" w:rsidRPr="00031873">
        <w:rPr>
          <w:rFonts w:asciiTheme="minorHAnsi" w:eastAsia="Times New Roman" w:hAnsiTheme="minorHAnsi" w:cstheme="minorHAnsi"/>
          <w:b/>
          <w:sz w:val="24"/>
          <w:szCs w:val="24"/>
          <w:highlight w:val="yellow"/>
          <w:u w:val="single"/>
          <w:lang w:eastAsia="en-GB"/>
        </w:rPr>
        <w:t>:</w:t>
      </w:r>
      <w:r w:rsidR="008F6B36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</w:t>
      </w:r>
      <w:r w:rsidR="00A4485C" w:rsidRPr="0003187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 xml:space="preserve"> Tuesday 19 October @ 7pm. </w:t>
      </w:r>
    </w:p>
    <w:p w14:paraId="7B8DAA2F" w14:textId="04C6C45D" w:rsidR="00687929" w:rsidRPr="00031873" w:rsidRDefault="00687929" w:rsidP="00E127A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5867DDDA" w14:textId="4352C868" w:rsidR="00687929" w:rsidRPr="00031873" w:rsidRDefault="00687929" w:rsidP="00E127A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Signed…………………</w:t>
      </w:r>
    </w:p>
    <w:p w14:paraId="59DF1E83" w14:textId="5FA27489" w:rsidR="00687929" w:rsidRPr="00031873" w:rsidRDefault="00687929" w:rsidP="00E127A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2C700D4C" w14:textId="1F218747" w:rsidR="0039633D" w:rsidRPr="00031873" w:rsidRDefault="00687929" w:rsidP="00D378DF">
      <w:p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3187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Date…………………….</w:t>
      </w:r>
      <w:bookmarkEnd w:id="0"/>
    </w:p>
    <w:sectPr w:rsidR="0039633D" w:rsidRPr="00031873" w:rsidSect="00BD7DA3">
      <w:footerReference w:type="default" r:id="rId7"/>
      <w:pgSz w:w="11906" w:h="16838"/>
      <w:pgMar w:top="284" w:right="424" w:bottom="142" w:left="426" w:header="70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58DF" w14:textId="77777777" w:rsidR="00BD7DA3" w:rsidRDefault="00BD7DA3" w:rsidP="00BD7DA3">
      <w:pPr>
        <w:spacing w:after="0" w:line="240" w:lineRule="auto"/>
      </w:pPr>
      <w:r>
        <w:separator/>
      </w:r>
    </w:p>
  </w:endnote>
  <w:endnote w:type="continuationSeparator" w:id="0">
    <w:p w14:paraId="55F7F472" w14:textId="77777777" w:rsidR="00BD7DA3" w:rsidRDefault="00BD7DA3" w:rsidP="00BD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5232" w14:textId="5036F661" w:rsidR="002D22F1" w:rsidRPr="00BD7DA3" w:rsidRDefault="00BD7DA3">
    <w:pPr>
      <w:pStyle w:val="Footer"/>
      <w:rPr>
        <w:rFonts w:asciiTheme="minorHAnsi" w:hAnsiTheme="minorHAnsi" w:cstheme="minorHAnsi"/>
        <w:b/>
        <w:bCs/>
        <w:i/>
        <w:iCs/>
        <w:sz w:val="16"/>
        <w:szCs w:val="16"/>
      </w:rPr>
    </w:pP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t>Southbourne Parish Council</w:t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ptab w:relativeTo="margin" w:alignment="center" w:leader="none"/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t>F &amp; GP Committee minutes 22.09.21</w:t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ptab w:relativeTo="margin" w:alignment="right" w:leader="none"/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fldChar w:fldCharType="begin"/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instrText xml:space="preserve"> PAGE   \* MERGEFORMAT </w:instrText>
    </w:r>
    <w:r w:rsidRPr="00BD7DA3">
      <w:rPr>
        <w:rFonts w:asciiTheme="minorHAnsi" w:hAnsiTheme="minorHAnsi" w:cstheme="minorHAnsi"/>
        <w:b/>
        <w:bCs/>
        <w:i/>
        <w:iCs/>
        <w:sz w:val="16"/>
        <w:szCs w:val="16"/>
      </w:rPr>
      <w:fldChar w:fldCharType="separate"/>
    </w:r>
    <w:r w:rsidRPr="00BD7DA3">
      <w:rPr>
        <w:rFonts w:asciiTheme="minorHAnsi" w:hAnsiTheme="minorHAnsi" w:cstheme="minorHAnsi"/>
        <w:b/>
        <w:bCs/>
        <w:i/>
        <w:iCs/>
        <w:noProof/>
        <w:sz w:val="16"/>
        <w:szCs w:val="16"/>
      </w:rPr>
      <w:t>1</w:t>
    </w:r>
    <w:r w:rsidRPr="00BD7DA3">
      <w:rPr>
        <w:rFonts w:asciiTheme="minorHAnsi" w:hAnsiTheme="minorHAnsi" w:cstheme="minorHAnsi"/>
        <w:b/>
        <w:bCs/>
        <w:i/>
        <w:i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1037" w14:textId="77777777" w:rsidR="00BD7DA3" w:rsidRDefault="00BD7DA3" w:rsidP="00BD7DA3">
      <w:pPr>
        <w:spacing w:after="0" w:line="240" w:lineRule="auto"/>
      </w:pPr>
      <w:r>
        <w:separator/>
      </w:r>
    </w:p>
  </w:footnote>
  <w:footnote w:type="continuationSeparator" w:id="0">
    <w:p w14:paraId="50E7C1B9" w14:textId="77777777" w:rsidR="00BD7DA3" w:rsidRDefault="00BD7DA3" w:rsidP="00BD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779"/>
    <w:multiLevelType w:val="hybridMultilevel"/>
    <w:tmpl w:val="6C323030"/>
    <w:lvl w:ilvl="0" w:tplc="0F78B8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color w:val="auto"/>
        <w:sz w:val="24"/>
        <w:szCs w:val="28"/>
      </w:rPr>
    </w:lvl>
    <w:lvl w:ilvl="1" w:tplc="DA6E610C">
      <w:start w:val="1"/>
      <w:numFmt w:val="lowerLetter"/>
      <w:lvlText w:val="%2."/>
      <w:lvlJc w:val="left"/>
      <w:pPr>
        <w:ind w:left="1080" w:hanging="360"/>
      </w:pPr>
      <w:rPr>
        <w:rFonts w:ascii="Verdana" w:hAnsi="Verdana" w:hint="default"/>
        <w:b w:val="0"/>
        <w:i w:val="0"/>
        <w:sz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A8"/>
    <w:rsid w:val="00004529"/>
    <w:rsid w:val="00027415"/>
    <w:rsid w:val="000311D0"/>
    <w:rsid w:val="00031873"/>
    <w:rsid w:val="0005490A"/>
    <w:rsid w:val="00093837"/>
    <w:rsid w:val="0009610F"/>
    <w:rsid w:val="000B7C43"/>
    <w:rsid w:val="000E374C"/>
    <w:rsid w:val="00123E35"/>
    <w:rsid w:val="00124AB6"/>
    <w:rsid w:val="0015704B"/>
    <w:rsid w:val="00173AEA"/>
    <w:rsid w:val="00185B0F"/>
    <w:rsid w:val="001920EB"/>
    <w:rsid w:val="001A322A"/>
    <w:rsid w:val="001B78B6"/>
    <w:rsid w:val="001E467A"/>
    <w:rsid w:val="00202694"/>
    <w:rsid w:val="0020745A"/>
    <w:rsid w:val="00212770"/>
    <w:rsid w:val="00212EE3"/>
    <w:rsid w:val="002147EF"/>
    <w:rsid w:val="0021514B"/>
    <w:rsid w:val="00261DD0"/>
    <w:rsid w:val="0028189E"/>
    <w:rsid w:val="00282A11"/>
    <w:rsid w:val="00284B4F"/>
    <w:rsid w:val="0029089E"/>
    <w:rsid w:val="0029747B"/>
    <w:rsid w:val="00297F29"/>
    <w:rsid w:val="002B2E67"/>
    <w:rsid w:val="002C3D08"/>
    <w:rsid w:val="002C5A4C"/>
    <w:rsid w:val="002E7498"/>
    <w:rsid w:val="003643B3"/>
    <w:rsid w:val="0036512F"/>
    <w:rsid w:val="0039633D"/>
    <w:rsid w:val="003C0B60"/>
    <w:rsid w:val="003F0278"/>
    <w:rsid w:val="00414F9A"/>
    <w:rsid w:val="00434442"/>
    <w:rsid w:val="00454DD4"/>
    <w:rsid w:val="004640A8"/>
    <w:rsid w:val="004932A0"/>
    <w:rsid w:val="004B44AC"/>
    <w:rsid w:val="004C1EA8"/>
    <w:rsid w:val="004C5373"/>
    <w:rsid w:val="004D53B0"/>
    <w:rsid w:val="00500D34"/>
    <w:rsid w:val="00504D7B"/>
    <w:rsid w:val="00507E5A"/>
    <w:rsid w:val="0053200E"/>
    <w:rsid w:val="00532F32"/>
    <w:rsid w:val="00545DEE"/>
    <w:rsid w:val="00547AD3"/>
    <w:rsid w:val="00562E59"/>
    <w:rsid w:val="00592FA0"/>
    <w:rsid w:val="00596B57"/>
    <w:rsid w:val="005A2782"/>
    <w:rsid w:val="005B0F6D"/>
    <w:rsid w:val="005F1C01"/>
    <w:rsid w:val="005F5E97"/>
    <w:rsid w:val="006160D6"/>
    <w:rsid w:val="00617DDD"/>
    <w:rsid w:val="00643F17"/>
    <w:rsid w:val="006676D8"/>
    <w:rsid w:val="00687929"/>
    <w:rsid w:val="006C1B0C"/>
    <w:rsid w:val="006C1F99"/>
    <w:rsid w:val="006C76C4"/>
    <w:rsid w:val="006D336C"/>
    <w:rsid w:val="006F5D83"/>
    <w:rsid w:val="0070190E"/>
    <w:rsid w:val="00736C27"/>
    <w:rsid w:val="007425E1"/>
    <w:rsid w:val="00764A1A"/>
    <w:rsid w:val="00783260"/>
    <w:rsid w:val="00787990"/>
    <w:rsid w:val="00792E5C"/>
    <w:rsid w:val="007C5A96"/>
    <w:rsid w:val="007D6A72"/>
    <w:rsid w:val="007E174F"/>
    <w:rsid w:val="007F5F21"/>
    <w:rsid w:val="00807FA4"/>
    <w:rsid w:val="0081778F"/>
    <w:rsid w:val="0085398B"/>
    <w:rsid w:val="00873B6F"/>
    <w:rsid w:val="0087538F"/>
    <w:rsid w:val="008C5AAF"/>
    <w:rsid w:val="008D5A12"/>
    <w:rsid w:val="008F6B36"/>
    <w:rsid w:val="00912839"/>
    <w:rsid w:val="0097128B"/>
    <w:rsid w:val="009B632D"/>
    <w:rsid w:val="009B6C5C"/>
    <w:rsid w:val="009C6470"/>
    <w:rsid w:val="009D19FF"/>
    <w:rsid w:val="00A04A85"/>
    <w:rsid w:val="00A42A5E"/>
    <w:rsid w:val="00A4485C"/>
    <w:rsid w:val="00A85CD1"/>
    <w:rsid w:val="00AB43BB"/>
    <w:rsid w:val="00AB6638"/>
    <w:rsid w:val="00AC455B"/>
    <w:rsid w:val="00B23A33"/>
    <w:rsid w:val="00B47C7F"/>
    <w:rsid w:val="00B65BBA"/>
    <w:rsid w:val="00BA52CB"/>
    <w:rsid w:val="00BD10E0"/>
    <w:rsid w:val="00BD533A"/>
    <w:rsid w:val="00BD68C2"/>
    <w:rsid w:val="00BD7DA3"/>
    <w:rsid w:val="00BF3909"/>
    <w:rsid w:val="00C32949"/>
    <w:rsid w:val="00C33227"/>
    <w:rsid w:val="00C55103"/>
    <w:rsid w:val="00C7463C"/>
    <w:rsid w:val="00C95C01"/>
    <w:rsid w:val="00CD258C"/>
    <w:rsid w:val="00CD5229"/>
    <w:rsid w:val="00CF7AFC"/>
    <w:rsid w:val="00D025AE"/>
    <w:rsid w:val="00D043DC"/>
    <w:rsid w:val="00D051D2"/>
    <w:rsid w:val="00D14520"/>
    <w:rsid w:val="00D24B44"/>
    <w:rsid w:val="00D27553"/>
    <w:rsid w:val="00D378DF"/>
    <w:rsid w:val="00D622A8"/>
    <w:rsid w:val="00D96518"/>
    <w:rsid w:val="00DA3D63"/>
    <w:rsid w:val="00DA5539"/>
    <w:rsid w:val="00DB6A3C"/>
    <w:rsid w:val="00DE3D30"/>
    <w:rsid w:val="00DF4CAA"/>
    <w:rsid w:val="00DF7503"/>
    <w:rsid w:val="00E04F36"/>
    <w:rsid w:val="00E07156"/>
    <w:rsid w:val="00E127AD"/>
    <w:rsid w:val="00E32699"/>
    <w:rsid w:val="00E5174C"/>
    <w:rsid w:val="00E54679"/>
    <w:rsid w:val="00EB1D51"/>
    <w:rsid w:val="00ED17FB"/>
    <w:rsid w:val="00ED2A9D"/>
    <w:rsid w:val="00ED2C32"/>
    <w:rsid w:val="00ED480C"/>
    <w:rsid w:val="00EF1E4F"/>
    <w:rsid w:val="00EF40BA"/>
    <w:rsid w:val="00F04BCA"/>
    <w:rsid w:val="00F36591"/>
    <w:rsid w:val="00F37530"/>
    <w:rsid w:val="00F61331"/>
    <w:rsid w:val="00F642A6"/>
    <w:rsid w:val="00F74DB1"/>
    <w:rsid w:val="00F74DB6"/>
    <w:rsid w:val="00FA2E8C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A1FC1"/>
  <w15:chartTrackingRefBased/>
  <w15:docId w15:val="{B18A388C-8E8E-4B28-B445-AC2CC96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A8"/>
    <w:pPr>
      <w:spacing w:after="200" w:line="276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622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2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A8"/>
    <w:rPr>
      <w:rFonts w:ascii="Verdana" w:hAnsi="Verdana"/>
    </w:rPr>
  </w:style>
  <w:style w:type="character" w:customStyle="1" w:styleId="ListParagraphChar">
    <w:name w:val="List Paragraph Char"/>
    <w:link w:val="ListParagraph"/>
    <w:uiPriority w:val="34"/>
    <w:rsid w:val="00D622A8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BD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A3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Lynchmere PC</dc:creator>
  <cp:keywords/>
  <dc:description/>
  <cp:lastModifiedBy>Lynchmere PC</cp:lastModifiedBy>
  <cp:revision>2</cp:revision>
  <dcterms:created xsi:type="dcterms:W3CDTF">2021-10-02T13:02:00Z</dcterms:created>
  <dcterms:modified xsi:type="dcterms:W3CDTF">2021-10-02T13:02:00Z</dcterms:modified>
</cp:coreProperties>
</file>